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9DD6F3">
      <w:pPr>
        <w:widowControl/>
        <w:ind w:left="0" w:leftChars="0" w:firstLine="0" w:firstLineChars="0"/>
        <w:jc w:val="center"/>
        <w:rPr>
          <w:rFonts w:hint="eastAsia" w:ascii="方正小标宋简体" w:hAnsi="方正小标宋简体" w:eastAsia="方正小标宋简体" w:cs="方正小标宋简体"/>
          <w:color w:val="auto"/>
          <w:kern w:val="0"/>
          <w:sz w:val="44"/>
          <w:szCs w:val="44"/>
          <w:lang w:val="en-US" w:eastAsia="zh-Hans"/>
        </w:rPr>
      </w:pPr>
      <w:r>
        <w:rPr>
          <w:rFonts w:hint="eastAsia" w:ascii="方正小标宋简体" w:hAnsi="方正小标宋简体" w:eastAsia="方正小标宋简体" w:cs="方正小标宋简体"/>
          <w:color w:val="auto"/>
          <w:kern w:val="0"/>
          <w:sz w:val="44"/>
          <w:szCs w:val="44"/>
          <w:lang w:val="en-US" w:eastAsia="zh-Hans"/>
        </w:rPr>
        <w:t>董翰博</w:t>
      </w:r>
      <w:r>
        <w:rPr>
          <w:rFonts w:hint="eastAsia" w:ascii="方正小标宋简体" w:hAnsi="方正小标宋简体" w:eastAsia="方正小标宋简体" w:cs="方正小标宋简体"/>
          <w:color w:val="auto"/>
          <w:kern w:val="0"/>
          <w:sz w:val="44"/>
          <w:szCs w:val="44"/>
          <w:lang w:val="en-US" w:eastAsia="zh-CN"/>
        </w:rPr>
        <w:t>事迹</w:t>
      </w:r>
      <w:r>
        <w:rPr>
          <w:rFonts w:hint="eastAsia" w:ascii="方正小标宋简体" w:hAnsi="方正小标宋简体" w:eastAsia="方正小标宋简体" w:cs="方正小标宋简体"/>
          <w:color w:val="auto"/>
          <w:kern w:val="0"/>
          <w:sz w:val="44"/>
          <w:szCs w:val="44"/>
          <w:lang w:val="en-US" w:eastAsia="zh-Hans"/>
        </w:rPr>
        <w:t>材料</w:t>
      </w:r>
    </w:p>
    <w:p w14:paraId="3940BC7F">
      <w:pPr>
        <w:widowControl/>
        <w:ind w:firstLine="560"/>
        <w:jc w:val="center"/>
        <w:rPr>
          <w:rFonts w:hint="eastAsia" w:ascii="黑体" w:hAnsi="黑体" w:eastAsia="黑体" w:cs="黑体"/>
          <w:color w:val="323232"/>
          <w:kern w:val="0"/>
          <w:sz w:val="44"/>
          <w:szCs w:val="44"/>
          <w:lang w:val="en-US" w:eastAsia="zh-Hans"/>
        </w:rPr>
      </w:pPr>
    </w:p>
    <w:p w14:paraId="1DC0259C">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kern w:val="0"/>
          <w:sz w:val="32"/>
          <w:szCs w:val="32"/>
          <w:lang w:val="en-US" w:eastAsia="zh-Hans"/>
        </w:rPr>
      </w:pPr>
      <w:r>
        <w:rPr>
          <w:rFonts w:hint="eastAsia" w:ascii="仿宋_GB2312" w:hAnsi="仿宋_GB2312" w:eastAsia="仿宋_GB2312" w:cs="仿宋_GB2312"/>
          <w:color w:val="auto"/>
          <w:kern w:val="0"/>
          <w:sz w:val="32"/>
          <w:szCs w:val="32"/>
        </w:rPr>
        <w:t>董翰博同志政治立场、理想信念坚定，能够自觉地在全面系统、持续深入学习习近平新时代中国特色社会主义思想和总书记关于辽宁振兴发展重要指示精神上下实功夫、苦功夫</w:t>
      </w:r>
      <w:r>
        <w:rPr>
          <w:rFonts w:hint="eastAsia" w:ascii="仿宋_GB2312" w:hAnsi="仿宋_GB2312" w:eastAsia="仿宋_GB2312" w:cs="仿宋_GB2312"/>
          <w:color w:val="auto"/>
          <w:kern w:val="0"/>
          <w:sz w:val="32"/>
          <w:szCs w:val="32"/>
          <w:lang w:eastAsia="zh-Hans"/>
        </w:rPr>
        <w:t>，始终在思想上政治上行动上同党中央保持高度一致。</w:t>
      </w:r>
      <w:r>
        <w:rPr>
          <w:rFonts w:hint="eastAsia" w:ascii="仿宋_GB2312" w:hAnsi="仿宋_GB2312" w:eastAsia="仿宋_GB2312" w:cs="仿宋_GB2312"/>
          <w:color w:val="auto"/>
          <w:kern w:val="0"/>
          <w:sz w:val="32"/>
          <w:szCs w:val="32"/>
          <w:lang w:val="en-US" w:eastAsia="zh-CN"/>
        </w:rPr>
        <w:t>党的十八大以来，</w:t>
      </w:r>
      <w:r>
        <w:rPr>
          <w:rFonts w:hint="eastAsia" w:ascii="仿宋_GB2312" w:hAnsi="仿宋_GB2312" w:eastAsia="仿宋_GB2312" w:cs="仿宋_GB2312"/>
          <w:color w:val="auto"/>
          <w:kern w:val="0"/>
          <w:sz w:val="32"/>
          <w:szCs w:val="32"/>
          <w:lang w:val="en-US" w:eastAsia="zh-Hans"/>
        </w:rPr>
        <w:t>坚持认真学习党的方针政策</w:t>
      </w:r>
      <w:r>
        <w:rPr>
          <w:rFonts w:hint="eastAsia" w:ascii="仿宋_GB2312" w:hAnsi="仿宋_GB2312" w:eastAsia="仿宋_GB2312" w:cs="仿宋_GB2312"/>
          <w:color w:val="auto"/>
          <w:kern w:val="0"/>
          <w:sz w:val="32"/>
          <w:szCs w:val="32"/>
          <w:lang w:eastAsia="zh-Hans"/>
        </w:rPr>
        <w:t>、</w:t>
      </w:r>
      <w:r>
        <w:rPr>
          <w:rFonts w:hint="eastAsia" w:ascii="仿宋_GB2312" w:hAnsi="仿宋_GB2312" w:eastAsia="仿宋_GB2312" w:cs="仿宋_GB2312"/>
          <w:color w:val="auto"/>
          <w:kern w:val="0"/>
          <w:sz w:val="32"/>
          <w:szCs w:val="32"/>
          <w:lang w:val="en-US" w:eastAsia="zh-Hans"/>
        </w:rPr>
        <w:t>理论知识</w:t>
      </w:r>
      <w:r>
        <w:rPr>
          <w:rFonts w:hint="eastAsia" w:ascii="仿宋_GB2312" w:hAnsi="仿宋_GB2312" w:eastAsia="仿宋_GB2312" w:cs="仿宋_GB2312"/>
          <w:color w:val="auto"/>
          <w:kern w:val="0"/>
          <w:sz w:val="32"/>
          <w:szCs w:val="32"/>
          <w:lang w:eastAsia="zh-Hans"/>
        </w:rPr>
        <w:t>，</w:t>
      </w:r>
      <w:r>
        <w:rPr>
          <w:rFonts w:hint="eastAsia" w:ascii="仿宋_GB2312" w:hAnsi="仿宋_GB2312" w:eastAsia="仿宋_GB2312" w:cs="仿宋_GB2312"/>
          <w:color w:val="auto"/>
          <w:kern w:val="0"/>
          <w:sz w:val="32"/>
          <w:szCs w:val="32"/>
          <w:lang w:val="en-US" w:eastAsia="zh-Hans"/>
        </w:rPr>
        <w:t>学习习</w:t>
      </w:r>
      <w:r>
        <w:rPr>
          <w:rFonts w:hint="eastAsia" w:ascii="仿宋_GB2312" w:hAnsi="仿宋_GB2312" w:eastAsia="仿宋_GB2312" w:cs="仿宋_GB2312"/>
          <w:color w:val="auto"/>
          <w:kern w:val="0"/>
          <w:sz w:val="32"/>
          <w:szCs w:val="32"/>
          <w:lang w:eastAsia="zh-Hans"/>
        </w:rPr>
        <w:t>近平总书记关于东</w:t>
      </w:r>
      <w:bookmarkStart w:id="0" w:name="_GoBack"/>
      <w:bookmarkEnd w:id="0"/>
      <w:r>
        <w:rPr>
          <w:rFonts w:hint="eastAsia" w:ascii="仿宋_GB2312" w:hAnsi="仿宋_GB2312" w:eastAsia="仿宋_GB2312" w:cs="仿宋_GB2312"/>
          <w:color w:val="auto"/>
          <w:kern w:val="0"/>
          <w:sz w:val="32"/>
          <w:szCs w:val="32"/>
          <w:lang w:eastAsia="zh-Hans"/>
        </w:rPr>
        <w:t>北、辽宁振兴发展的重要讲话和指示批示精神，</w:t>
      </w:r>
      <w:r>
        <w:rPr>
          <w:rFonts w:hint="eastAsia" w:ascii="仿宋_GB2312" w:hAnsi="仿宋_GB2312" w:eastAsia="仿宋_GB2312" w:cs="仿宋_GB2312"/>
          <w:color w:val="auto"/>
          <w:kern w:val="0"/>
          <w:sz w:val="32"/>
          <w:szCs w:val="32"/>
          <w:lang w:val="en-US" w:eastAsia="zh-Hans"/>
        </w:rPr>
        <w:t>学习省委</w:t>
      </w:r>
      <w:r>
        <w:rPr>
          <w:rFonts w:hint="eastAsia" w:ascii="仿宋_GB2312" w:hAnsi="仿宋_GB2312" w:eastAsia="仿宋_GB2312" w:cs="仿宋_GB2312"/>
          <w:color w:val="auto"/>
          <w:kern w:val="0"/>
          <w:sz w:val="32"/>
          <w:szCs w:val="32"/>
          <w:lang w:eastAsia="zh-Hans"/>
        </w:rPr>
        <w:t>、</w:t>
      </w:r>
      <w:r>
        <w:rPr>
          <w:rFonts w:hint="eastAsia" w:ascii="仿宋_GB2312" w:hAnsi="仿宋_GB2312" w:eastAsia="仿宋_GB2312" w:cs="仿宋_GB2312"/>
          <w:color w:val="auto"/>
          <w:kern w:val="0"/>
          <w:sz w:val="32"/>
          <w:szCs w:val="32"/>
          <w:lang w:val="en-US" w:eastAsia="zh-Hans"/>
        </w:rPr>
        <w:t>省政府中心工作的新部署</w:t>
      </w:r>
      <w:r>
        <w:rPr>
          <w:rFonts w:hint="eastAsia" w:ascii="仿宋_GB2312" w:hAnsi="仿宋_GB2312" w:eastAsia="仿宋_GB2312" w:cs="仿宋_GB2312"/>
          <w:color w:val="auto"/>
          <w:kern w:val="0"/>
          <w:sz w:val="32"/>
          <w:szCs w:val="32"/>
          <w:lang w:eastAsia="zh-Hans"/>
        </w:rPr>
        <w:t>、</w:t>
      </w:r>
      <w:r>
        <w:rPr>
          <w:rFonts w:hint="eastAsia" w:ascii="仿宋_GB2312" w:hAnsi="仿宋_GB2312" w:eastAsia="仿宋_GB2312" w:cs="仿宋_GB2312"/>
          <w:color w:val="auto"/>
          <w:kern w:val="0"/>
          <w:sz w:val="32"/>
          <w:szCs w:val="32"/>
          <w:lang w:val="en-US" w:eastAsia="zh-Hans"/>
        </w:rPr>
        <w:t>新表述</w:t>
      </w:r>
      <w:r>
        <w:rPr>
          <w:rFonts w:hint="eastAsia" w:ascii="仿宋_GB2312" w:hAnsi="仿宋_GB2312" w:eastAsia="仿宋_GB2312" w:cs="仿宋_GB2312"/>
          <w:color w:val="auto"/>
          <w:kern w:val="0"/>
          <w:sz w:val="32"/>
          <w:szCs w:val="32"/>
          <w:lang w:eastAsia="zh-Hans"/>
        </w:rPr>
        <w:t>，</w:t>
      </w:r>
      <w:r>
        <w:rPr>
          <w:rFonts w:hint="eastAsia" w:ascii="仿宋_GB2312" w:hAnsi="仿宋_GB2312" w:eastAsia="仿宋_GB2312" w:cs="仿宋_GB2312"/>
          <w:color w:val="auto"/>
          <w:kern w:val="0"/>
          <w:sz w:val="32"/>
          <w:szCs w:val="32"/>
          <w:lang w:val="en-US" w:eastAsia="zh-Hans"/>
        </w:rPr>
        <w:t>学习所负责战线上的新理论</w:t>
      </w:r>
      <w:r>
        <w:rPr>
          <w:rFonts w:hint="eastAsia" w:ascii="仿宋_GB2312" w:hAnsi="仿宋_GB2312" w:eastAsia="仿宋_GB2312" w:cs="仿宋_GB2312"/>
          <w:color w:val="auto"/>
          <w:kern w:val="0"/>
          <w:sz w:val="32"/>
          <w:szCs w:val="32"/>
          <w:lang w:eastAsia="zh-Hans"/>
        </w:rPr>
        <w:t>、</w:t>
      </w:r>
      <w:r>
        <w:rPr>
          <w:rFonts w:hint="eastAsia" w:ascii="仿宋_GB2312" w:hAnsi="仿宋_GB2312" w:eastAsia="仿宋_GB2312" w:cs="仿宋_GB2312"/>
          <w:color w:val="auto"/>
          <w:kern w:val="0"/>
          <w:sz w:val="32"/>
          <w:szCs w:val="32"/>
          <w:lang w:val="en-US" w:eastAsia="zh-Hans"/>
        </w:rPr>
        <w:t>新观点</w:t>
      </w:r>
      <w:r>
        <w:rPr>
          <w:rFonts w:hint="eastAsia" w:ascii="仿宋_GB2312" w:hAnsi="仿宋_GB2312" w:eastAsia="仿宋_GB2312" w:cs="仿宋_GB2312"/>
          <w:color w:val="auto"/>
          <w:kern w:val="0"/>
          <w:sz w:val="32"/>
          <w:szCs w:val="32"/>
          <w:lang w:eastAsia="zh-Hans"/>
        </w:rPr>
        <w:t>，</w:t>
      </w:r>
      <w:r>
        <w:rPr>
          <w:rFonts w:hint="eastAsia" w:ascii="仿宋_GB2312" w:hAnsi="仿宋_GB2312" w:eastAsia="仿宋_GB2312" w:cs="仿宋_GB2312"/>
          <w:color w:val="auto"/>
          <w:kern w:val="0"/>
          <w:sz w:val="32"/>
          <w:szCs w:val="32"/>
          <w:lang w:val="en-US" w:eastAsia="zh-Hans"/>
        </w:rPr>
        <w:t>在紧扣中心大局中切实增加知识储备，在理论联系实际中不断提升能力素养。</w:t>
      </w:r>
    </w:p>
    <w:p w14:paraId="6C647722">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shd w:val="clear" w:color="auto" w:fill="FFFFFF"/>
        </w:rPr>
        <w:t>董翰博同志业务拔尖、积极向上，</w:t>
      </w:r>
      <w:r>
        <w:rPr>
          <w:rFonts w:hint="eastAsia" w:ascii="仿宋_GB2312" w:hAnsi="仿宋_GB2312" w:eastAsia="仿宋_GB2312" w:cs="仿宋_GB2312"/>
          <w:color w:val="auto"/>
          <w:kern w:val="0"/>
          <w:sz w:val="32"/>
          <w:szCs w:val="32"/>
          <w:shd w:val="clear" w:color="auto" w:fill="FFFFFF"/>
          <w:lang w:val="en-US" w:eastAsia="zh-Hans"/>
        </w:rPr>
        <w:t>是</w:t>
      </w:r>
      <w:r>
        <w:rPr>
          <w:rFonts w:hint="eastAsia" w:ascii="仿宋_GB2312" w:hAnsi="仿宋_GB2312" w:eastAsia="仿宋_GB2312" w:cs="仿宋_GB2312"/>
          <w:color w:val="auto"/>
          <w:kern w:val="0"/>
          <w:sz w:val="32"/>
          <w:szCs w:val="32"/>
          <w:shd w:val="clear" w:color="auto" w:fill="FFFFFF"/>
        </w:rPr>
        <w:t>辽宁日报新闻采编岗位的优秀人才。</w:t>
      </w:r>
      <w:r>
        <w:rPr>
          <w:rFonts w:hint="eastAsia" w:ascii="仿宋_GB2312" w:hAnsi="仿宋_GB2312" w:eastAsia="仿宋_GB2312" w:cs="仿宋_GB2312"/>
          <w:color w:val="auto"/>
          <w:kern w:val="0"/>
          <w:sz w:val="32"/>
          <w:szCs w:val="32"/>
        </w:rPr>
        <w:t>近年来，</w:t>
      </w:r>
      <w:r>
        <w:rPr>
          <w:rFonts w:hint="eastAsia" w:ascii="仿宋_GB2312" w:hAnsi="仿宋_GB2312" w:eastAsia="仿宋_GB2312" w:cs="仿宋_GB2312"/>
          <w:color w:val="auto"/>
          <w:kern w:val="0"/>
          <w:sz w:val="32"/>
          <w:szCs w:val="32"/>
          <w:shd w:val="clear" w:color="auto" w:fill="FFFFFF"/>
        </w:rPr>
        <w:t>聚焦辽宁全面振兴、全方位振兴的生动实践，能够做到</w:t>
      </w:r>
      <w:r>
        <w:rPr>
          <w:rFonts w:hint="eastAsia" w:ascii="仿宋_GB2312" w:hAnsi="仿宋_GB2312" w:eastAsia="仿宋_GB2312" w:cs="仿宋_GB2312"/>
          <w:color w:val="auto"/>
          <w:kern w:val="0"/>
          <w:sz w:val="32"/>
          <w:szCs w:val="32"/>
          <w:shd w:val="clear" w:color="auto" w:fill="FFFFFF"/>
          <w:lang w:val="en-US" w:eastAsia="zh-Hans"/>
        </w:rPr>
        <w:t>始终坚持精品意识，以饱满的新闻激情全力投入，</w:t>
      </w:r>
      <w:r>
        <w:rPr>
          <w:rFonts w:hint="eastAsia" w:ascii="仿宋_GB2312" w:hAnsi="仿宋_GB2312" w:eastAsia="仿宋_GB2312" w:cs="仿宋_GB2312"/>
          <w:color w:val="auto"/>
          <w:kern w:val="0"/>
          <w:sz w:val="32"/>
          <w:szCs w:val="32"/>
          <w:shd w:val="clear" w:color="auto" w:fill="FFFFFF"/>
        </w:rPr>
        <w:t>多角度深入报道辽宁经济社会发展取得的成就，推出了不少有思想、有温度、有品质的新闻</w:t>
      </w:r>
      <w:r>
        <w:rPr>
          <w:rFonts w:hint="eastAsia" w:ascii="仿宋_GB2312" w:hAnsi="仿宋_GB2312" w:eastAsia="仿宋_GB2312" w:cs="仿宋_GB2312"/>
          <w:color w:val="auto"/>
          <w:kern w:val="0"/>
          <w:sz w:val="32"/>
          <w:szCs w:val="32"/>
          <w:shd w:val="clear" w:color="auto" w:fill="FFFFFF"/>
          <w:lang w:val="en-US" w:eastAsia="zh-CN"/>
        </w:rPr>
        <w:t>精</w:t>
      </w:r>
      <w:r>
        <w:rPr>
          <w:rFonts w:hint="eastAsia" w:ascii="仿宋_GB2312" w:hAnsi="仿宋_GB2312" w:eastAsia="仿宋_GB2312" w:cs="仿宋_GB2312"/>
          <w:color w:val="auto"/>
          <w:kern w:val="0"/>
          <w:sz w:val="32"/>
          <w:szCs w:val="32"/>
          <w:shd w:val="clear" w:color="auto" w:fill="FFFFFF"/>
        </w:rPr>
        <w:t>品，为营造有利于辽宁振兴发展的舆论环境作出了</w:t>
      </w:r>
      <w:r>
        <w:rPr>
          <w:rFonts w:hint="eastAsia" w:ascii="仿宋_GB2312" w:hAnsi="仿宋_GB2312" w:eastAsia="仿宋_GB2312" w:cs="仿宋_GB2312"/>
          <w:color w:val="auto"/>
          <w:kern w:val="0"/>
          <w:sz w:val="32"/>
          <w:szCs w:val="32"/>
          <w:shd w:val="clear" w:color="auto" w:fill="FFFFFF"/>
          <w:lang w:val="en-US" w:eastAsia="zh-Hans"/>
        </w:rPr>
        <w:t>积极</w:t>
      </w:r>
      <w:r>
        <w:rPr>
          <w:rFonts w:hint="eastAsia" w:ascii="仿宋_GB2312" w:hAnsi="仿宋_GB2312" w:eastAsia="仿宋_GB2312" w:cs="仿宋_GB2312"/>
          <w:color w:val="auto"/>
          <w:kern w:val="0"/>
          <w:sz w:val="32"/>
          <w:szCs w:val="32"/>
          <w:shd w:val="clear" w:color="auto" w:fill="FFFFFF"/>
        </w:rPr>
        <w:t>贡献。</w:t>
      </w:r>
      <w:r>
        <w:rPr>
          <w:rFonts w:hint="eastAsia" w:ascii="仿宋_GB2312" w:hAnsi="仿宋_GB2312" w:eastAsia="仿宋_GB2312" w:cs="仿宋_GB2312"/>
          <w:color w:val="auto"/>
          <w:kern w:val="0"/>
          <w:sz w:val="32"/>
          <w:szCs w:val="32"/>
        </w:rPr>
        <w:t>习近平总书记</w:t>
      </w:r>
      <w:r>
        <w:rPr>
          <w:rFonts w:hint="eastAsia" w:ascii="仿宋_GB2312" w:hAnsi="仿宋_GB2312" w:eastAsia="仿宋_GB2312" w:cs="仿宋_GB2312"/>
          <w:color w:val="auto"/>
          <w:kern w:val="0"/>
          <w:sz w:val="32"/>
          <w:szCs w:val="32"/>
          <w:lang w:val="en-US" w:eastAsia="zh-CN"/>
        </w:rPr>
        <w:t>三次</w:t>
      </w:r>
      <w:r>
        <w:rPr>
          <w:rFonts w:hint="eastAsia" w:ascii="仿宋_GB2312" w:hAnsi="仿宋_GB2312" w:eastAsia="仿宋_GB2312" w:cs="仿宋_GB2312"/>
          <w:color w:val="auto"/>
          <w:kern w:val="0"/>
          <w:sz w:val="32"/>
          <w:szCs w:val="32"/>
        </w:rPr>
        <w:t>来辽宁考察，党的十九大、二十大以及近年</w:t>
      </w:r>
      <w:r>
        <w:rPr>
          <w:rFonts w:hint="eastAsia" w:ascii="仿宋_GB2312" w:hAnsi="仿宋_GB2312" w:eastAsia="仿宋_GB2312" w:cs="仿宋_GB2312"/>
          <w:color w:val="auto"/>
          <w:kern w:val="0"/>
          <w:sz w:val="32"/>
          <w:szCs w:val="32"/>
          <w:lang w:val="en-US" w:eastAsia="zh-CN"/>
        </w:rPr>
        <w:t>辽宁</w:t>
      </w:r>
      <w:r>
        <w:rPr>
          <w:rFonts w:hint="eastAsia" w:ascii="仿宋_GB2312" w:hAnsi="仿宋_GB2312" w:eastAsia="仿宋_GB2312" w:cs="仿宋_GB2312"/>
          <w:color w:val="auto"/>
          <w:kern w:val="0"/>
          <w:sz w:val="32"/>
          <w:szCs w:val="32"/>
        </w:rPr>
        <w:t>省两会、</w:t>
      </w:r>
      <w:r>
        <w:rPr>
          <w:rFonts w:hint="eastAsia" w:ascii="仿宋_GB2312" w:hAnsi="仿宋_GB2312" w:eastAsia="仿宋_GB2312" w:cs="仿宋_GB2312"/>
          <w:color w:val="auto"/>
          <w:kern w:val="0"/>
          <w:sz w:val="32"/>
          <w:szCs w:val="32"/>
          <w:lang w:val="en-US" w:eastAsia="zh-CN"/>
        </w:rPr>
        <w:t>辽宁</w:t>
      </w:r>
      <w:r>
        <w:rPr>
          <w:rFonts w:hint="eastAsia" w:ascii="仿宋_GB2312" w:hAnsi="仿宋_GB2312" w:eastAsia="仿宋_GB2312" w:cs="仿宋_GB2312"/>
          <w:color w:val="auto"/>
          <w:kern w:val="0"/>
          <w:sz w:val="32"/>
          <w:szCs w:val="32"/>
        </w:rPr>
        <w:t>省党代会、中国民营企业500强峰会、夏季达沃斯论坛、全球工业互联网大会、</w:t>
      </w:r>
      <w:r>
        <w:rPr>
          <w:rFonts w:hint="eastAsia" w:ascii="仿宋_GB2312" w:hAnsi="仿宋_GB2312" w:eastAsia="仿宋_GB2312" w:cs="仿宋_GB2312"/>
          <w:color w:val="auto"/>
          <w:kern w:val="0"/>
          <w:sz w:val="32"/>
          <w:szCs w:val="32"/>
          <w:lang w:val="en-US" w:eastAsia="zh-CN"/>
        </w:rPr>
        <w:t>中国</w:t>
      </w:r>
      <w:r>
        <w:rPr>
          <w:rFonts w:hint="eastAsia" w:ascii="仿宋_GB2312" w:hAnsi="仿宋_GB2312" w:eastAsia="仿宋_GB2312" w:cs="仿宋_GB2312"/>
          <w:color w:val="auto"/>
          <w:kern w:val="0"/>
          <w:sz w:val="32"/>
          <w:szCs w:val="32"/>
        </w:rPr>
        <w:t>辽洽会等省委高度关注、报社倾力策划的政经类重大战役性报道中，均以主创成员身份参与，做出了一系列</w:t>
      </w:r>
      <w:r>
        <w:rPr>
          <w:rFonts w:hint="eastAsia" w:ascii="仿宋_GB2312" w:hAnsi="仿宋_GB2312" w:eastAsia="仿宋_GB2312" w:cs="仿宋_GB2312"/>
          <w:color w:val="auto"/>
          <w:kern w:val="0"/>
          <w:sz w:val="32"/>
          <w:szCs w:val="32"/>
          <w:lang w:val="en-US" w:eastAsia="zh-CN"/>
        </w:rPr>
        <w:t>新闻精</w:t>
      </w:r>
      <w:r>
        <w:rPr>
          <w:rFonts w:hint="eastAsia" w:ascii="仿宋_GB2312" w:hAnsi="仿宋_GB2312" w:eastAsia="仿宋_GB2312" w:cs="仿宋_GB2312"/>
          <w:color w:val="auto"/>
          <w:kern w:val="0"/>
          <w:sz w:val="32"/>
          <w:szCs w:val="32"/>
        </w:rPr>
        <w:t>品。</w:t>
      </w:r>
      <w:r>
        <w:rPr>
          <w:rFonts w:hint="eastAsia" w:ascii="仿宋_GB2312" w:hAnsi="仿宋_GB2312" w:eastAsia="仿宋_GB2312" w:cs="仿宋_GB2312"/>
          <w:color w:val="auto"/>
          <w:kern w:val="0"/>
          <w:sz w:val="32"/>
          <w:szCs w:val="32"/>
          <w:lang w:val="en-US" w:eastAsia="zh-CN"/>
        </w:rPr>
        <w:t>在12年新闻一线实践中，</w:t>
      </w:r>
      <w:r>
        <w:rPr>
          <w:rFonts w:hint="eastAsia" w:ascii="仿宋_GB2312" w:hAnsi="仿宋_GB2312" w:eastAsia="仿宋_GB2312" w:cs="仿宋_GB2312"/>
          <w:color w:val="auto"/>
          <w:kern w:val="0"/>
          <w:sz w:val="32"/>
          <w:szCs w:val="32"/>
        </w:rPr>
        <w:t>作品</w:t>
      </w:r>
      <w:r>
        <w:rPr>
          <w:rFonts w:hint="eastAsia" w:ascii="仿宋_GB2312" w:hAnsi="仿宋_GB2312" w:eastAsia="仿宋_GB2312" w:cs="仿宋_GB2312"/>
          <w:color w:val="auto"/>
          <w:kern w:val="0"/>
          <w:sz w:val="32"/>
          <w:szCs w:val="32"/>
          <w:lang w:val="en-US" w:eastAsia="zh-Hans"/>
        </w:rPr>
        <w:t>多</w:t>
      </w:r>
      <w:r>
        <w:rPr>
          <w:rFonts w:hint="eastAsia" w:ascii="仿宋_GB2312" w:hAnsi="仿宋_GB2312" w:eastAsia="仿宋_GB2312" w:cs="仿宋_GB2312"/>
          <w:color w:val="auto"/>
          <w:kern w:val="0"/>
          <w:sz w:val="32"/>
          <w:szCs w:val="32"/>
        </w:rPr>
        <w:t>次获得中宣部新闻阅评</w:t>
      </w:r>
      <w:r>
        <w:rPr>
          <w:rFonts w:hint="eastAsia" w:ascii="仿宋_GB2312" w:hAnsi="仿宋_GB2312" w:eastAsia="仿宋_GB2312" w:cs="仿宋_GB2312"/>
          <w:color w:val="auto"/>
          <w:kern w:val="0"/>
          <w:sz w:val="32"/>
          <w:szCs w:val="32"/>
          <w:lang w:eastAsia="zh-CN"/>
        </w:rPr>
        <w:t>，</w:t>
      </w:r>
      <w:r>
        <w:rPr>
          <w:rFonts w:hint="eastAsia" w:ascii="仿宋_GB2312" w:hAnsi="仿宋_GB2312" w:eastAsia="仿宋_GB2312" w:cs="仿宋_GB2312"/>
          <w:color w:val="auto"/>
          <w:kern w:val="0"/>
          <w:sz w:val="32"/>
          <w:szCs w:val="32"/>
          <w:lang w:val="en-US" w:eastAsia="zh-CN"/>
        </w:rPr>
        <w:t>获得中国新闻奖，获得</w:t>
      </w:r>
      <w:r>
        <w:rPr>
          <w:rFonts w:hint="eastAsia" w:ascii="仿宋_GB2312" w:hAnsi="仿宋_GB2312" w:eastAsia="仿宋_GB2312" w:cs="仿宋_GB2312"/>
          <w:color w:val="auto"/>
          <w:kern w:val="0"/>
          <w:sz w:val="32"/>
          <w:szCs w:val="32"/>
        </w:rPr>
        <w:t>辽宁新闻奖一等奖</w:t>
      </w:r>
      <w:r>
        <w:rPr>
          <w:rFonts w:hint="eastAsia" w:ascii="仿宋_GB2312" w:hAnsi="仿宋_GB2312" w:eastAsia="仿宋_GB2312" w:cs="仿宋_GB2312"/>
          <w:color w:val="auto"/>
          <w:kern w:val="0"/>
          <w:sz w:val="32"/>
          <w:szCs w:val="32"/>
          <w:lang w:val="en-US" w:eastAsia="zh-CN"/>
        </w:rPr>
        <w:t>及特等奖12次</w:t>
      </w:r>
      <w:r>
        <w:rPr>
          <w:rFonts w:hint="eastAsia" w:ascii="仿宋_GB2312" w:hAnsi="仿宋_GB2312" w:eastAsia="仿宋_GB2312" w:cs="仿宋_GB2312"/>
          <w:color w:val="auto"/>
          <w:kern w:val="0"/>
          <w:sz w:val="32"/>
          <w:szCs w:val="32"/>
        </w:rPr>
        <w:t>，</w:t>
      </w:r>
      <w:r>
        <w:rPr>
          <w:rFonts w:hint="eastAsia" w:ascii="仿宋_GB2312" w:hAnsi="仿宋_GB2312" w:eastAsia="仿宋_GB2312" w:cs="仿宋_GB2312"/>
          <w:color w:val="auto"/>
          <w:kern w:val="0"/>
          <w:sz w:val="32"/>
          <w:szCs w:val="32"/>
          <w:lang w:val="en-US" w:eastAsia="zh-Hans"/>
        </w:rPr>
        <w:t>作品</w:t>
      </w:r>
      <w:r>
        <w:rPr>
          <w:rFonts w:hint="eastAsia" w:ascii="仿宋_GB2312" w:hAnsi="仿宋_GB2312" w:eastAsia="仿宋_GB2312" w:cs="仿宋_GB2312"/>
          <w:color w:val="auto"/>
          <w:kern w:val="0"/>
          <w:sz w:val="32"/>
          <w:szCs w:val="32"/>
        </w:rPr>
        <w:t>受到</w:t>
      </w:r>
      <w:r>
        <w:rPr>
          <w:rFonts w:hint="eastAsia" w:ascii="仿宋_GB2312" w:hAnsi="仿宋_GB2312" w:eastAsia="仿宋_GB2312" w:cs="仿宋_GB2312"/>
          <w:color w:val="auto"/>
          <w:kern w:val="0"/>
          <w:sz w:val="32"/>
          <w:szCs w:val="32"/>
          <w:lang w:val="en-US" w:eastAsia="zh-CN"/>
        </w:rPr>
        <w:t>省领导多次</w:t>
      </w:r>
      <w:r>
        <w:rPr>
          <w:rFonts w:hint="eastAsia" w:ascii="仿宋_GB2312" w:hAnsi="仿宋_GB2312" w:eastAsia="仿宋_GB2312" w:cs="仿宋_GB2312"/>
          <w:color w:val="auto"/>
          <w:kern w:val="0"/>
          <w:sz w:val="32"/>
          <w:szCs w:val="32"/>
        </w:rPr>
        <w:t>批示表扬</w:t>
      </w:r>
      <w:r>
        <w:rPr>
          <w:rFonts w:hint="eastAsia" w:ascii="仿宋_GB2312" w:hAnsi="仿宋_GB2312" w:eastAsia="仿宋_GB2312" w:cs="仿宋_GB2312"/>
          <w:color w:val="auto"/>
          <w:kern w:val="0"/>
          <w:sz w:val="32"/>
          <w:szCs w:val="32"/>
          <w:lang w:eastAsia="zh-CN"/>
        </w:rPr>
        <w:t>、</w:t>
      </w:r>
      <w:r>
        <w:rPr>
          <w:rFonts w:hint="eastAsia" w:ascii="仿宋_GB2312" w:hAnsi="仿宋_GB2312" w:eastAsia="仿宋_GB2312" w:cs="仿宋_GB2312"/>
          <w:color w:val="auto"/>
          <w:kern w:val="0"/>
          <w:sz w:val="32"/>
          <w:szCs w:val="32"/>
        </w:rPr>
        <w:t>高度评价。</w:t>
      </w:r>
      <w:r>
        <w:rPr>
          <w:rFonts w:hint="eastAsia" w:ascii="仿宋_GB2312" w:hAnsi="仿宋_GB2312" w:eastAsia="仿宋_GB2312" w:cs="仿宋_GB2312"/>
          <w:color w:val="auto"/>
          <w:kern w:val="0"/>
          <w:sz w:val="32"/>
          <w:szCs w:val="32"/>
          <w:lang w:val="en-US" w:eastAsia="zh-CN"/>
        </w:rPr>
        <w:t>因业务表现出色，经人民日报辽宁分社推荐，被选聘为2025年度人民日报通讯员，成为多年来辽宁日报社唯一一个被人民日报选聘为通讯员的记者编辑。</w:t>
      </w:r>
    </w:p>
    <w:p w14:paraId="53B09F0B">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kern w:val="0"/>
          <w:sz w:val="32"/>
          <w:szCs w:val="32"/>
          <w:lang w:val="en-US" w:eastAsia="zh-CN"/>
        </w:rPr>
      </w:pPr>
      <w:r>
        <w:rPr>
          <w:rFonts w:hint="eastAsia" w:ascii="仿宋_GB2312" w:hAnsi="仿宋_GB2312" w:eastAsia="仿宋_GB2312" w:cs="仿宋_GB2312"/>
          <w:color w:val="auto"/>
          <w:kern w:val="0"/>
          <w:sz w:val="32"/>
          <w:szCs w:val="32"/>
          <w:lang w:val="en-US" w:eastAsia="zh-Hans"/>
        </w:rPr>
        <w:t>在日常工作中，</w:t>
      </w:r>
      <w:r>
        <w:rPr>
          <w:rFonts w:hint="eastAsia" w:ascii="仿宋_GB2312" w:hAnsi="仿宋_GB2312" w:eastAsia="仿宋_GB2312" w:cs="仿宋_GB2312"/>
          <w:color w:val="auto"/>
          <w:kern w:val="0"/>
          <w:sz w:val="32"/>
          <w:szCs w:val="32"/>
        </w:rPr>
        <w:t>面对大量急难险重的</w:t>
      </w:r>
      <w:r>
        <w:rPr>
          <w:rFonts w:hint="eastAsia" w:ascii="仿宋_GB2312" w:hAnsi="仿宋_GB2312" w:eastAsia="仿宋_GB2312" w:cs="仿宋_GB2312"/>
          <w:color w:val="auto"/>
          <w:kern w:val="0"/>
          <w:sz w:val="32"/>
          <w:szCs w:val="32"/>
          <w:lang w:val="en-US" w:eastAsia="zh-Hans"/>
        </w:rPr>
        <w:t>工作</w:t>
      </w:r>
      <w:r>
        <w:rPr>
          <w:rFonts w:hint="eastAsia" w:ascii="仿宋_GB2312" w:hAnsi="仿宋_GB2312" w:eastAsia="仿宋_GB2312" w:cs="仿宋_GB2312"/>
          <w:color w:val="auto"/>
          <w:kern w:val="0"/>
          <w:sz w:val="32"/>
          <w:szCs w:val="32"/>
        </w:rPr>
        <w:t>任务，能将党员的先进性落实到实际工作中</w:t>
      </w:r>
      <w:r>
        <w:rPr>
          <w:rFonts w:hint="eastAsia" w:ascii="仿宋_GB2312" w:hAnsi="仿宋_GB2312" w:eastAsia="仿宋_GB2312" w:cs="仿宋_GB2312"/>
          <w:color w:val="auto"/>
          <w:kern w:val="0"/>
          <w:sz w:val="32"/>
          <w:szCs w:val="32"/>
          <w:lang w:eastAsia="zh-Hans"/>
        </w:rPr>
        <w:t>，</w:t>
      </w:r>
      <w:r>
        <w:rPr>
          <w:rFonts w:hint="eastAsia" w:ascii="仿宋_GB2312" w:hAnsi="仿宋_GB2312" w:eastAsia="仿宋_GB2312" w:cs="仿宋_GB2312"/>
          <w:color w:val="auto"/>
          <w:kern w:val="0"/>
          <w:sz w:val="32"/>
          <w:szCs w:val="32"/>
        </w:rPr>
        <w:t>做到不胆怯、不绕道，勇于担当、</w:t>
      </w:r>
      <w:r>
        <w:rPr>
          <w:rFonts w:hint="eastAsia" w:ascii="仿宋_GB2312" w:hAnsi="仿宋_GB2312" w:eastAsia="仿宋_GB2312" w:cs="仿宋_GB2312"/>
          <w:color w:val="auto"/>
          <w:kern w:val="0"/>
          <w:sz w:val="32"/>
          <w:szCs w:val="32"/>
          <w:lang w:val="en-US" w:eastAsia="zh-Hans"/>
        </w:rPr>
        <w:t>敢于攻坚</w:t>
      </w:r>
      <w:r>
        <w:rPr>
          <w:rFonts w:hint="eastAsia" w:ascii="仿宋_GB2312" w:hAnsi="仿宋_GB2312" w:eastAsia="仿宋_GB2312" w:cs="仿宋_GB2312"/>
          <w:color w:val="auto"/>
          <w:kern w:val="0"/>
          <w:sz w:val="32"/>
          <w:szCs w:val="32"/>
          <w:lang w:eastAsia="zh-Hans"/>
        </w:rPr>
        <w:t>，</w:t>
      </w:r>
      <w:r>
        <w:rPr>
          <w:rFonts w:hint="eastAsia" w:ascii="仿宋_GB2312" w:hAnsi="仿宋_GB2312" w:eastAsia="仿宋_GB2312" w:cs="仿宋_GB2312"/>
          <w:color w:val="auto"/>
          <w:kern w:val="0"/>
          <w:sz w:val="32"/>
          <w:szCs w:val="32"/>
        </w:rPr>
        <w:t>高度负责、精益求精地对待工作</w:t>
      </w:r>
      <w:r>
        <w:rPr>
          <w:rFonts w:hint="eastAsia" w:ascii="仿宋_GB2312" w:hAnsi="仿宋_GB2312" w:eastAsia="仿宋_GB2312" w:cs="仿宋_GB2312"/>
          <w:color w:val="auto"/>
          <w:kern w:val="0"/>
          <w:sz w:val="32"/>
          <w:szCs w:val="32"/>
          <w:lang w:eastAsia="zh-CN"/>
        </w:rPr>
        <w:t>，</w:t>
      </w:r>
      <w:r>
        <w:rPr>
          <w:rFonts w:hint="eastAsia" w:ascii="仿宋_GB2312" w:hAnsi="仿宋_GB2312" w:eastAsia="仿宋_GB2312" w:cs="仿宋_GB2312"/>
          <w:color w:val="auto"/>
          <w:kern w:val="0"/>
          <w:sz w:val="32"/>
          <w:szCs w:val="32"/>
          <w:lang w:val="en-US" w:eastAsia="zh-CN"/>
        </w:rPr>
        <w:t>在重大一线战场中扎实工作，表现突出</w:t>
      </w:r>
      <w:r>
        <w:rPr>
          <w:rFonts w:hint="eastAsia" w:ascii="仿宋_GB2312" w:hAnsi="仿宋_GB2312" w:eastAsia="仿宋_GB2312" w:cs="仿宋_GB2312"/>
          <w:color w:val="auto"/>
          <w:kern w:val="0"/>
          <w:sz w:val="32"/>
          <w:szCs w:val="32"/>
        </w:rPr>
        <w:t>。在2020年抗击新冠肺炎疫情的采访报道中，</w:t>
      </w:r>
      <w:r>
        <w:rPr>
          <w:rFonts w:hint="eastAsia" w:ascii="仿宋_GB2312" w:hAnsi="仿宋_GB2312" w:eastAsia="仿宋_GB2312" w:cs="仿宋_GB2312"/>
          <w:color w:val="auto"/>
          <w:kern w:val="0"/>
          <w:sz w:val="32"/>
          <w:szCs w:val="32"/>
          <w:lang w:val="en-US" w:eastAsia="zh-CN"/>
        </w:rPr>
        <w:t>积极</w:t>
      </w:r>
      <w:r>
        <w:rPr>
          <w:rFonts w:hint="eastAsia" w:ascii="仿宋_GB2312" w:hAnsi="仿宋_GB2312" w:eastAsia="仿宋_GB2312" w:cs="仿宋_GB2312"/>
          <w:color w:val="auto"/>
          <w:kern w:val="0"/>
          <w:sz w:val="32"/>
          <w:szCs w:val="32"/>
        </w:rPr>
        <w:t>响应</w:t>
      </w:r>
      <w:r>
        <w:rPr>
          <w:rFonts w:hint="eastAsia" w:ascii="仿宋_GB2312" w:hAnsi="仿宋_GB2312" w:eastAsia="仿宋_GB2312" w:cs="仿宋_GB2312"/>
          <w:color w:val="auto"/>
          <w:kern w:val="0"/>
          <w:sz w:val="32"/>
          <w:szCs w:val="32"/>
          <w:lang w:val="en-US" w:eastAsia="zh-CN"/>
        </w:rPr>
        <w:t>辽宁</w:t>
      </w:r>
      <w:r>
        <w:rPr>
          <w:rFonts w:hint="eastAsia" w:ascii="仿宋_GB2312" w:hAnsi="仿宋_GB2312" w:eastAsia="仿宋_GB2312" w:cs="仿宋_GB2312"/>
          <w:color w:val="auto"/>
          <w:kern w:val="0"/>
          <w:sz w:val="32"/>
          <w:szCs w:val="32"/>
        </w:rPr>
        <w:t>省委号召，主动报名，作为辽报集团特派4名记者之一，与辽宁医疗队一同奔赴湖北省，成为危急时刻代表全省新闻战线冲上火线的尖兵。在湖北满负荷工作近50天，克服重重困难，推出了大量独家和颇具影响力的作品，生动展现了抗疫一线的“辽宁担当”，也在履职尽责中用自身言行为单位、为行业树立了良好形象。</w:t>
      </w:r>
      <w:r>
        <w:rPr>
          <w:rFonts w:hint="eastAsia" w:ascii="仿宋_GB2312" w:hAnsi="仿宋_GB2312" w:eastAsia="仿宋_GB2312" w:cs="仿宋_GB2312"/>
          <w:color w:val="auto"/>
          <w:kern w:val="0"/>
          <w:sz w:val="32"/>
          <w:szCs w:val="32"/>
          <w:lang w:val="en-US" w:eastAsia="zh-CN"/>
        </w:rPr>
        <w:t>2020年11月，因抗疫宣传报道中表现突出，获中共中央、国务院授予“全国先进工作者”称号。</w:t>
      </w:r>
    </w:p>
    <w:p w14:paraId="5AE66F75">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kern w:val="0"/>
          <w:sz w:val="32"/>
          <w:szCs w:val="32"/>
          <w:lang w:val="en-US" w:eastAsia="zh-Hans"/>
        </w:rPr>
      </w:pPr>
      <w:r>
        <w:rPr>
          <w:rFonts w:hint="eastAsia" w:ascii="仿宋_GB2312" w:hAnsi="仿宋_GB2312" w:eastAsia="仿宋_GB2312" w:cs="仿宋_GB2312"/>
          <w:color w:val="auto"/>
          <w:kern w:val="0"/>
          <w:sz w:val="32"/>
          <w:szCs w:val="32"/>
          <w:lang w:val="en-US" w:eastAsia="zh-Hans"/>
        </w:rPr>
        <w:t>作为一名党员，除了做好日常工作外，董翰博同志能在社会事务工作中发挥党员的先锋模范作用，强化党员履职尽责意识和能力。</w:t>
      </w:r>
      <w:r>
        <w:rPr>
          <w:rFonts w:hint="eastAsia" w:ascii="仿宋_GB2312" w:hAnsi="仿宋_GB2312" w:eastAsia="仿宋_GB2312" w:cs="仿宋_GB2312"/>
          <w:color w:val="auto"/>
          <w:kern w:val="0"/>
          <w:sz w:val="32"/>
          <w:szCs w:val="32"/>
          <w:lang w:val="en-US" w:eastAsia="zh-CN"/>
        </w:rPr>
        <w:t>新冠肺炎疫情期间，</w:t>
      </w:r>
      <w:r>
        <w:rPr>
          <w:rFonts w:hint="eastAsia" w:ascii="仿宋_GB2312" w:hAnsi="仿宋_GB2312" w:eastAsia="仿宋_GB2312" w:cs="仿宋_GB2312"/>
          <w:color w:val="auto"/>
          <w:kern w:val="0"/>
          <w:sz w:val="32"/>
          <w:szCs w:val="32"/>
          <w:lang w:val="en-US" w:eastAsia="zh-Hans"/>
        </w:rPr>
        <w:t>面对严峻复杂的疫情防控形势，</w:t>
      </w:r>
      <w:r>
        <w:rPr>
          <w:rFonts w:hint="eastAsia" w:ascii="仿宋_GB2312" w:hAnsi="仿宋_GB2312" w:eastAsia="仿宋_GB2312" w:cs="仿宋_GB2312"/>
          <w:color w:val="auto"/>
          <w:kern w:val="0"/>
          <w:sz w:val="32"/>
          <w:szCs w:val="32"/>
          <w:lang w:val="en-US" w:eastAsia="zh-CN"/>
        </w:rPr>
        <w:t>积极</w:t>
      </w:r>
      <w:r>
        <w:rPr>
          <w:rFonts w:hint="eastAsia" w:ascii="仿宋_GB2312" w:hAnsi="仿宋_GB2312" w:eastAsia="仿宋_GB2312" w:cs="仿宋_GB2312"/>
          <w:color w:val="auto"/>
          <w:kern w:val="0"/>
          <w:sz w:val="32"/>
          <w:szCs w:val="32"/>
          <w:lang w:val="en-US" w:eastAsia="zh-Hans"/>
        </w:rPr>
        <w:t>响应</w:t>
      </w:r>
      <w:r>
        <w:rPr>
          <w:rFonts w:hint="eastAsia" w:ascii="仿宋_GB2312" w:hAnsi="仿宋_GB2312" w:eastAsia="仿宋_GB2312" w:cs="仿宋_GB2312"/>
          <w:color w:val="auto"/>
          <w:kern w:val="0"/>
          <w:sz w:val="32"/>
          <w:szCs w:val="32"/>
          <w:lang w:val="en-US" w:eastAsia="zh-CN"/>
        </w:rPr>
        <w:t>辽宁</w:t>
      </w:r>
      <w:r>
        <w:rPr>
          <w:rFonts w:hint="eastAsia" w:ascii="仿宋_GB2312" w:hAnsi="仿宋_GB2312" w:eastAsia="仿宋_GB2312" w:cs="仿宋_GB2312"/>
          <w:color w:val="auto"/>
          <w:kern w:val="0"/>
          <w:sz w:val="32"/>
          <w:szCs w:val="32"/>
          <w:lang w:val="en-US" w:eastAsia="zh-Hans"/>
        </w:rPr>
        <w:t>省委号召，在做好本职工作的同时，冲锋在前，主动投身到区域性核酸检测工作中，在防控一线亮身份、见行动、做贡献。此外，</w:t>
      </w:r>
      <w:r>
        <w:rPr>
          <w:rFonts w:hint="eastAsia" w:ascii="仿宋_GB2312" w:hAnsi="仿宋_GB2312" w:eastAsia="仿宋_GB2312" w:cs="仿宋_GB2312"/>
          <w:color w:val="auto"/>
          <w:kern w:val="0"/>
          <w:sz w:val="32"/>
          <w:szCs w:val="32"/>
          <w:lang w:val="en-US" w:eastAsia="zh-CN"/>
        </w:rPr>
        <w:t>在日常中</w:t>
      </w:r>
      <w:r>
        <w:rPr>
          <w:rFonts w:hint="eastAsia" w:ascii="仿宋_GB2312" w:hAnsi="仿宋_GB2312" w:eastAsia="仿宋_GB2312" w:cs="仿宋_GB2312"/>
          <w:color w:val="auto"/>
          <w:kern w:val="0"/>
          <w:sz w:val="32"/>
          <w:szCs w:val="32"/>
          <w:lang w:val="en-US" w:eastAsia="zh-Hans"/>
        </w:rPr>
        <w:t>能做到树牢廉洁自律意识，确保“红线”不触、“雷池”不越，筑牢防控微腐败的坚实防线。</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F9888E"/>
    <w:rsid w:val="05D1531A"/>
    <w:rsid w:val="138E478E"/>
    <w:rsid w:val="225673D8"/>
    <w:rsid w:val="2FFEE772"/>
    <w:rsid w:val="37724E83"/>
    <w:rsid w:val="3EF37553"/>
    <w:rsid w:val="3FD16F41"/>
    <w:rsid w:val="3FD249C2"/>
    <w:rsid w:val="45F9888E"/>
    <w:rsid w:val="5428129F"/>
    <w:rsid w:val="5E4D4F97"/>
    <w:rsid w:val="61C918FB"/>
    <w:rsid w:val="67EE4763"/>
    <w:rsid w:val="69D47458"/>
    <w:rsid w:val="7A61631D"/>
    <w:rsid w:val="7CC059B7"/>
    <w:rsid w:val="BDFDF4FB"/>
    <w:rsid w:val="FBF7EC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Emphasis"/>
    <w:basedOn w:val="3"/>
    <w:qFormat/>
    <w:uiPriority w:val="0"/>
    <w:rPr>
      <w:i/>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1095</Words>
  <Characters>1104</Characters>
  <Lines>0</Lines>
  <Paragraphs>0</Paragraphs>
  <TotalTime>3</TotalTime>
  <ScaleCrop>false</ScaleCrop>
  <LinksUpToDate>false</LinksUpToDate>
  <CharactersWithSpaces>1104</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2023-06-29T11:15:00Z</dcterms:created>
  <dc:creator>嘻嘻</dc:creator>
  <cp:lastModifiedBy>Lenovo</cp:lastModifiedBy>
  <cp:lastPrinted>2025-09-11T06:50:00Z</cp:lastPrinted>
  <dcterms:modified xsi:type="dcterms:W3CDTF">2025-09-11T06:51:15Z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566FFD983C5148B580ABF9CD9D4C9C2D_13</vt:lpwstr>
  </property>
  <property fmtid="{D5CDD505-2E9C-101B-9397-08002B2CF9AE}" pid="4" name="KSOTemplateDocerSaveRecord">
    <vt:lpwstr>eyJoZGlkIjoiMmVjYTk3YWYwMWI3OWU2YzhhNjg1NzRjODEyY2M0Y2IiLCJ1c2VySWQiOiI1MzY0NjQwNDcifQ==</vt:lpwstr>
  </property>
</Properties>
</file>